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C2" w:rsidRPr="007261C2" w:rsidRDefault="007261C2" w:rsidP="007261C2">
      <w:pPr>
        <w:rPr>
          <w:i/>
          <w:sz w:val="28"/>
          <w:szCs w:val="28"/>
        </w:rPr>
      </w:pPr>
      <w:r w:rsidRPr="007261C2">
        <w:rPr>
          <w:i/>
          <w:sz w:val="28"/>
          <w:szCs w:val="28"/>
        </w:rPr>
        <w:t>Use evidence</w:t>
      </w:r>
      <w:r w:rsidRPr="007261C2">
        <w:rPr>
          <w:i/>
          <w:sz w:val="28"/>
          <w:szCs w:val="28"/>
        </w:rPr>
        <w:t xml:space="preserve"> </w:t>
      </w:r>
      <w:bookmarkStart w:id="0" w:name="_GoBack"/>
      <w:r w:rsidRPr="007261C2">
        <w:rPr>
          <w:i/>
          <w:sz w:val="28"/>
          <w:szCs w:val="28"/>
        </w:rPr>
        <w:t xml:space="preserve">from </w:t>
      </w:r>
      <w:bookmarkEnd w:id="0"/>
      <w:r w:rsidRPr="007261C2">
        <w:rPr>
          <w:i/>
          <w:sz w:val="28"/>
          <w:szCs w:val="28"/>
        </w:rPr>
        <w:t>the film</w:t>
      </w:r>
      <w:r w:rsidRPr="007261C2">
        <w:rPr>
          <w:i/>
          <w:sz w:val="28"/>
          <w:szCs w:val="28"/>
        </w:rPr>
        <w:t xml:space="preserve"> “Only Lovers Left Alive” to</w:t>
      </w:r>
      <w:r w:rsidRPr="007261C2">
        <w:rPr>
          <w:i/>
          <w:sz w:val="28"/>
          <w:szCs w:val="28"/>
        </w:rPr>
        <w:t xml:space="preserve"> complete the table below:</w:t>
      </w:r>
    </w:p>
    <w:tbl>
      <w:tblPr>
        <w:tblStyle w:val="TableGrid"/>
        <w:tblW w:w="11057" w:type="dxa"/>
        <w:tblInd w:w="-1168" w:type="dxa"/>
        <w:tblLook w:val="04A0" w:firstRow="1" w:lastRow="0" w:firstColumn="1" w:lastColumn="0" w:noHBand="0" w:noVBand="1"/>
      </w:tblPr>
      <w:tblGrid>
        <w:gridCol w:w="3119"/>
        <w:gridCol w:w="7938"/>
      </w:tblGrid>
      <w:tr w:rsidR="007261C2" w:rsidTr="007261C2">
        <w:trPr>
          <w:trHeight w:val="846"/>
        </w:trPr>
        <w:tc>
          <w:tcPr>
            <w:tcW w:w="3119" w:type="dxa"/>
          </w:tcPr>
          <w:p w:rsidR="007261C2" w:rsidRDefault="007261C2" w:rsidP="00B56171">
            <w:pPr>
              <w:jc w:val="center"/>
              <w:rPr>
                <w:sz w:val="32"/>
                <w:szCs w:val="32"/>
              </w:rPr>
            </w:pPr>
            <w:r>
              <w:rPr>
                <w:sz w:val="32"/>
                <w:szCs w:val="32"/>
              </w:rPr>
              <w:t>Conventions</w:t>
            </w:r>
          </w:p>
        </w:tc>
        <w:tc>
          <w:tcPr>
            <w:tcW w:w="7938" w:type="dxa"/>
          </w:tcPr>
          <w:p w:rsidR="007261C2" w:rsidRPr="007261C2" w:rsidRDefault="007261C2" w:rsidP="00B56171">
            <w:pPr>
              <w:jc w:val="center"/>
              <w:rPr>
                <w:i/>
                <w:sz w:val="32"/>
                <w:szCs w:val="32"/>
              </w:rPr>
            </w:pPr>
            <w:r w:rsidRPr="007261C2">
              <w:rPr>
                <w:i/>
                <w:sz w:val="32"/>
                <w:szCs w:val="32"/>
              </w:rPr>
              <w:t>“Only Lovers Left Alive”</w:t>
            </w:r>
          </w:p>
        </w:tc>
      </w:tr>
      <w:tr w:rsidR="007261C2" w:rsidTr="007261C2">
        <w:trPr>
          <w:trHeight w:val="2566"/>
        </w:trPr>
        <w:tc>
          <w:tcPr>
            <w:tcW w:w="3119" w:type="dxa"/>
          </w:tcPr>
          <w:p w:rsidR="007261C2" w:rsidRPr="009A10B9" w:rsidRDefault="007261C2" w:rsidP="007261C2">
            <w:pPr>
              <w:pStyle w:val="ListParagraph"/>
              <w:numPr>
                <w:ilvl w:val="0"/>
                <w:numId w:val="1"/>
              </w:numPr>
              <w:spacing w:line="240" w:lineRule="auto"/>
              <w:ind w:left="334" w:hanging="334"/>
              <w:rPr>
                <w:b/>
                <w:sz w:val="32"/>
                <w:szCs w:val="32"/>
              </w:rPr>
            </w:pPr>
            <w:r>
              <w:rPr>
                <w:sz w:val="32"/>
                <w:szCs w:val="32"/>
              </w:rPr>
              <w:t xml:space="preserve"> </w:t>
            </w:r>
            <w:r w:rsidRPr="009A10B9">
              <w:rPr>
                <w:b/>
                <w:sz w:val="32"/>
                <w:szCs w:val="32"/>
              </w:rPr>
              <w:t xml:space="preserve">A Fascination for the past </w:t>
            </w:r>
          </w:p>
        </w:tc>
        <w:tc>
          <w:tcPr>
            <w:tcW w:w="7938" w:type="dxa"/>
          </w:tcPr>
          <w:p w:rsidR="007261C2" w:rsidRDefault="007261C2" w:rsidP="00B56171">
            <w:pPr>
              <w:rPr>
                <w:sz w:val="32"/>
                <w:szCs w:val="32"/>
              </w:rPr>
            </w:pPr>
            <w:r>
              <w:rPr>
                <w:sz w:val="32"/>
                <w:szCs w:val="32"/>
              </w:rPr>
              <w:t>Explanation:</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Techniques:</w:t>
            </w:r>
          </w:p>
          <w:p w:rsidR="007261C2" w:rsidRDefault="007261C2" w:rsidP="00B56171">
            <w:pPr>
              <w:rPr>
                <w:sz w:val="32"/>
                <w:szCs w:val="32"/>
              </w:rPr>
            </w:pPr>
          </w:p>
          <w:p w:rsidR="007261C2" w:rsidRDefault="007261C2" w:rsidP="00B56171">
            <w:pPr>
              <w:rPr>
                <w:sz w:val="32"/>
                <w:szCs w:val="32"/>
              </w:rPr>
            </w:pPr>
            <w:r>
              <w:rPr>
                <w:sz w:val="32"/>
                <w:szCs w:val="32"/>
              </w:rPr>
              <w:t>Textual Support:</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 xml:space="preserve">Quote: </w:t>
            </w:r>
          </w:p>
          <w:p w:rsidR="007261C2" w:rsidRDefault="007261C2" w:rsidP="00B56171">
            <w:pPr>
              <w:jc w:val="center"/>
              <w:rPr>
                <w:sz w:val="32"/>
                <w:szCs w:val="32"/>
              </w:rPr>
            </w:pPr>
          </w:p>
          <w:p w:rsidR="007261C2" w:rsidRDefault="007261C2" w:rsidP="00B56171">
            <w:pPr>
              <w:jc w:val="center"/>
              <w:rPr>
                <w:sz w:val="32"/>
                <w:szCs w:val="32"/>
              </w:rPr>
            </w:pPr>
          </w:p>
        </w:tc>
      </w:tr>
      <w:tr w:rsidR="007261C2" w:rsidTr="007261C2">
        <w:trPr>
          <w:trHeight w:val="2566"/>
        </w:trPr>
        <w:tc>
          <w:tcPr>
            <w:tcW w:w="3119" w:type="dxa"/>
          </w:tcPr>
          <w:p w:rsidR="007261C2" w:rsidRPr="00A2500F" w:rsidRDefault="007261C2" w:rsidP="007261C2">
            <w:pPr>
              <w:pStyle w:val="ListParagraph"/>
              <w:numPr>
                <w:ilvl w:val="0"/>
                <w:numId w:val="1"/>
              </w:numPr>
              <w:spacing w:line="240" w:lineRule="auto"/>
              <w:rPr>
                <w:rFonts w:ascii="Arial" w:hAnsi="Arial" w:cs="Arial"/>
                <w:shd w:val="clear" w:color="auto" w:fill="F6F5EF"/>
              </w:rPr>
            </w:pPr>
            <w:r w:rsidRPr="00A2500F">
              <w:rPr>
                <w:b/>
                <w:sz w:val="32"/>
                <w:szCs w:val="32"/>
              </w:rPr>
              <w:t>Exotic or isolated settings and locations</w:t>
            </w:r>
            <w:r w:rsidRPr="00A2500F">
              <w:rPr>
                <w:rFonts w:ascii="Arial" w:hAnsi="Arial" w:cs="Arial"/>
                <w:shd w:val="clear" w:color="auto" w:fill="F6F5EF"/>
              </w:rPr>
              <w:t xml:space="preserve"> </w:t>
            </w:r>
          </w:p>
          <w:p w:rsidR="007261C2" w:rsidRPr="00EE4373" w:rsidRDefault="007261C2" w:rsidP="00B56171">
            <w:pPr>
              <w:rPr>
                <w:rFonts w:ascii="Arial" w:hAnsi="Arial" w:cs="Arial"/>
                <w:shd w:val="clear" w:color="auto" w:fill="F6F5EF"/>
              </w:rPr>
            </w:pPr>
            <w:r w:rsidRPr="00EE4373">
              <w:rPr>
                <w:rFonts w:ascii="Arial" w:hAnsi="Arial" w:cs="Arial"/>
                <w:shd w:val="clear" w:color="auto" w:fill="F6F5EF"/>
              </w:rPr>
              <w:t>Remote building, often with medieval associations e.g. crumbling castle, abbey crumbling mansion</w:t>
            </w:r>
          </w:p>
          <w:p w:rsidR="007261C2" w:rsidRPr="00EE4373" w:rsidRDefault="007261C2" w:rsidP="00B56171">
            <w:pPr>
              <w:rPr>
                <w:rFonts w:ascii="Arial" w:hAnsi="Arial" w:cs="Arial"/>
                <w:shd w:val="clear" w:color="auto" w:fill="F6F5EF"/>
              </w:rPr>
            </w:pPr>
            <w:r w:rsidRPr="00EE4373">
              <w:rPr>
                <w:rFonts w:ascii="Arial" w:hAnsi="Arial" w:cs="Arial"/>
                <w:shd w:val="clear" w:color="auto" w:fill="F6F5EF"/>
              </w:rPr>
              <w:t xml:space="preserve"> Wild mysterious landscape e.g. bleak moors</w:t>
            </w:r>
          </w:p>
          <w:p w:rsidR="007261C2" w:rsidRPr="00EE4373" w:rsidRDefault="007261C2" w:rsidP="00B56171">
            <w:pPr>
              <w:rPr>
                <w:rFonts w:ascii="Arial" w:hAnsi="Arial" w:cs="Arial"/>
                <w:shd w:val="clear" w:color="auto" w:fill="F6F5EF"/>
              </w:rPr>
            </w:pPr>
            <w:r w:rsidRPr="00EE4373">
              <w:rPr>
                <w:rFonts w:ascii="Arial" w:hAnsi="Arial" w:cs="Arial"/>
                <w:shd w:val="clear" w:color="auto" w:fill="F6F5EF"/>
              </w:rPr>
              <w:t xml:space="preserve"> Enclosed even claustrophobic space e.g. passageway, crypt, dungeon, hidden room, dark towers, cloisters. </w:t>
            </w:r>
          </w:p>
          <w:p w:rsidR="007261C2" w:rsidRPr="00A2500F" w:rsidRDefault="007261C2" w:rsidP="00B56171">
            <w:pPr>
              <w:rPr>
                <w:sz w:val="32"/>
                <w:szCs w:val="32"/>
              </w:rPr>
            </w:pPr>
            <w:r w:rsidRPr="00A2500F">
              <w:rPr>
                <w:rFonts w:ascii="Arial" w:hAnsi="Arial" w:cs="Arial"/>
                <w:shd w:val="clear" w:color="auto" w:fill="F6F5EF"/>
              </w:rPr>
              <w:t>A place where extreme actions and passions can seem oddly appropriate</w:t>
            </w:r>
            <w:proofErr w:type="gramStart"/>
            <w:r w:rsidRPr="00A2500F">
              <w:rPr>
                <w:rFonts w:ascii="Arial" w:hAnsi="Arial" w:cs="Arial"/>
                <w:shd w:val="clear" w:color="auto" w:fill="F6F5EF"/>
              </w:rPr>
              <w:t>..</w:t>
            </w:r>
            <w:proofErr w:type="gramEnd"/>
            <w:r w:rsidRPr="00A2500F">
              <w:rPr>
                <w:rFonts w:ascii="Arial" w:hAnsi="Arial" w:cs="Arial"/>
                <w:shd w:val="clear" w:color="auto" w:fill="F6F5EF"/>
              </w:rPr>
              <w:t>”</w:t>
            </w:r>
          </w:p>
        </w:tc>
        <w:tc>
          <w:tcPr>
            <w:tcW w:w="7938" w:type="dxa"/>
          </w:tcPr>
          <w:p w:rsidR="007261C2" w:rsidRDefault="007261C2" w:rsidP="00B56171">
            <w:pPr>
              <w:rPr>
                <w:sz w:val="32"/>
                <w:szCs w:val="32"/>
              </w:rPr>
            </w:pPr>
            <w:r>
              <w:rPr>
                <w:sz w:val="32"/>
                <w:szCs w:val="32"/>
              </w:rPr>
              <w:t>Explanation:</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Techniques:</w:t>
            </w:r>
          </w:p>
          <w:p w:rsidR="007261C2" w:rsidRDefault="007261C2" w:rsidP="00B56171">
            <w:pPr>
              <w:rPr>
                <w:sz w:val="32"/>
                <w:szCs w:val="32"/>
              </w:rPr>
            </w:pPr>
          </w:p>
          <w:p w:rsidR="007261C2" w:rsidRDefault="007261C2" w:rsidP="00B56171">
            <w:pPr>
              <w:rPr>
                <w:sz w:val="32"/>
                <w:szCs w:val="32"/>
              </w:rPr>
            </w:pPr>
            <w:r>
              <w:rPr>
                <w:sz w:val="32"/>
                <w:szCs w:val="32"/>
              </w:rPr>
              <w:t>Textual Support:</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 xml:space="preserve">Quote: </w:t>
            </w:r>
          </w:p>
          <w:p w:rsidR="007261C2" w:rsidRDefault="007261C2" w:rsidP="00B56171">
            <w:pPr>
              <w:rPr>
                <w:sz w:val="32"/>
                <w:szCs w:val="32"/>
              </w:rPr>
            </w:pPr>
          </w:p>
          <w:p w:rsidR="007261C2" w:rsidRDefault="007261C2" w:rsidP="00B56171">
            <w:pPr>
              <w:rPr>
                <w:sz w:val="32"/>
                <w:szCs w:val="32"/>
              </w:rPr>
            </w:pPr>
          </w:p>
          <w:p w:rsidR="007261C2" w:rsidRDefault="007261C2" w:rsidP="00B56171">
            <w:pPr>
              <w:jc w:val="center"/>
              <w:rPr>
                <w:sz w:val="32"/>
                <w:szCs w:val="32"/>
              </w:rPr>
            </w:pPr>
          </w:p>
        </w:tc>
      </w:tr>
      <w:tr w:rsidR="007261C2" w:rsidTr="007261C2">
        <w:trPr>
          <w:trHeight w:val="2566"/>
        </w:trPr>
        <w:tc>
          <w:tcPr>
            <w:tcW w:w="3119" w:type="dxa"/>
          </w:tcPr>
          <w:p w:rsidR="007261C2" w:rsidRPr="009A10B9" w:rsidRDefault="007261C2" w:rsidP="007261C2">
            <w:pPr>
              <w:pStyle w:val="ListParagraph"/>
              <w:numPr>
                <w:ilvl w:val="0"/>
                <w:numId w:val="1"/>
              </w:numPr>
              <w:spacing w:line="240" w:lineRule="auto"/>
              <w:ind w:left="424" w:hanging="424"/>
              <w:rPr>
                <w:b/>
                <w:sz w:val="32"/>
                <w:szCs w:val="32"/>
              </w:rPr>
            </w:pPr>
            <w:r w:rsidRPr="009A10B9">
              <w:rPr>
                <w:b/>
                <w:sz w:val="32"/>
                <w:szCs w:val="32"/>
              </w:rPr>
              <w:t>Representation of fear, horror, the macabre and the sinister</w:t>
            </w:r>
            <w:r>
              <w:rPr>
                <w:b/>
                <w:sz w:val="32"/>
                <w:szCs w:val="32"/>
              </w:rPr>
              <w:t>.</w:t>
            </w:r>
            <w:r w:rsidRPr="009A10B9">
              <w:rPr>
                <w:b/>
                <w:sz w:val="32"/>
                <w:szCs w:val="32"/>
              </w:rPr>
              <w:t xml:space="preserve"> </w:t>
            </w:r>
          </w:p>
        </w:tc>
        <w:tc>
          <w:tcPr>
            <w:tcW w:w="7938" w:type="dxa"/>
          </w:tcPr>
          <w:p w:rsidR="007261C2" w:rsidRDefault="007261C2" w:rsidP="00B56171">
            <w:pPr>
              <w:rPr>
                <w:sz w:val="32"/>
                <w:szCs w:val="32"/>
              </w:rPr>
            </w:pPr>
            <w:r>
              <w:rPr>
                <w:sz w:val="32"/>
                <w:szCs w:val="32"/>
              </w:rPr>
              <w:t>Explanation:</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Techniques:</w:t>
            </w:r>
          </w:p>
          <w:p w:rsidR="007261C2" w:rsidRDefault="007261C2" w:rsidP="00B56171">
            <w:pPr>
              <w:rPr>
                <w:sz w:val="32"/>
                <w:szCs w:val="32"/>
              </w:rPr>
            </w:pPr>
          </w:p>
          <w:p w:rsidR="007261C2" w:rsidRDefault="007261C2" w:rsidP="00B56171">
            <w:pPr>
              <w:rPr>
                <w:sz w:val="32"/>
                <w:szCs w:val="32"/>
              </w:rPr>
            </w:pPr>
            <w:r>
              <w:rPr>
                <w:sz w:val="32"/>
                <w:szCs w:val="32"/>
              </w:rPr>
              <w:t>Textual Support:</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 xml:space="preserve">Quote: </w:t>
            </w:r>
          </w:p>
          <w:p w:rsidR="007261C2" w:rsidRDefault="007261C2" w:rsidP="00B56171">
            <w:pPr>
              <w:rPr>
                <w:sz w:val="32"/>
                <w:szCs w:val="32"/>
              </w:rPr>
            </w:pPr>
          </w:p>
          <w:p w:rsidR="007261C2" w:rsidRDefault="007261C2" w:rsidP="00B56171">
            <w:pPr>
              <w:rPr>
                <w:sz w:val="32"/>
                <w:szCs w:val="32"/>
              </w:rPr>
            </w:pPr>
          </w:p>
        </w:tc>
      </w:tr>
      <w:tr w:rsidR="007261C2" w:rsidTr="007261C2">
        <w:trPr>
          <w:trHeight w:val="2566"/>
        </w:trPr>
        <w:tc>
          <w:tcPr>
            <w:tcW w:w="3119" w:type="dxa"/>
          </w:tcPr>
          <w:p w:rsidR="007261C2" w:rsidRPr="009A10B9" w:rsidRDefault="007261C2" w:rsidP="007261C2">
            <w:pPr>
              <w:pStyle w:val="ListParagraph"/>
              <w:numPr>
                <w:ilvl w:val="0"/>
                <w:numId w:val="1"/>
              </w:numPr>
              <w:spacing w:line="240" w:lineRule="auto"/>
              <w:ind w:left="424" w:hanging="424"/>
              <w:rPr>
                <w:b/>
                <w:sz w:val="32"/>
                <w:szCs w:val="32"/>
              </w:rPr>
            </w:pPr>
            <w:r w:rsidRPr="009A10B9">
              <w:rPr>
                <w:b/>
                <w:sz w:val="32"/>
                <w:szCs w:val="32"/>
              </w:rPr>
              <w:lastRenderedPageBreak/>
              <w:t xml:space="preserve">The Supernatural </w:t>
            </w:r>
          </w:p>
          <w:p w:rsidR="007261C2" w:rsidRDefault="007261C2" w:rsidP="00B56171">
            <w:pPr>
              <w:rPr>
                <w:rFonts w:ascii="Arial" w:hAnsi="Arial" w:cs="Arial"/>
                <w:shd w:val="clear" w:color="auto" w:fill="F6F5EF"/>
              </w:rPr>
            </w:pPr>
          </w:p>
          <w:p w:rsidR="007261C2" w:rsidRPr="00EE4373" w:rsidRDefault="007261C2" w:rsidP="00B56171">
            <w:pPr>
              <w:rPr>
                <w:rFonts w:ascii="Arial" w:hAnsi="Arial" w:cs="Arial"/>
                <w:shd w:val="clear" w:color="auto" w:fill="F6F5EF"/>
              </w:rPr>
            </w:pPr>
            <w:r>
              <w:rPr>
                <w:rFonts w:ascii="Arial" w:hAnsi="Arial" w:cs="Arial"/>
                <w:shd w:val="clear" w:color="auto" w:fill="F6F5EF"/>
              </w:rPr>
              <w:t>M</w:t>
            </w:r>
            <w:r w:rsidRPr="00EE4373">
              <w:rPr>
                <w:rFonts w:ascii="Arial" w:hAnsi="Arial" w:cs="Arial"/>
                <w:shd w:val="clear" w:color="auto" w:fill="F6F5EF"/>
              </w:rPr>
              <w:t xml:space="preserve">edieval superstitions </w:t>
            </w:r>
          </w:p>
          <w:p w:rsidR="007261C2" w:rsidRPr="00A85BB6" w:rsidRDefault="007261C2" w:rsidP="00B56171">
            <w:pPr>
              <w:rPr>
                <w:sz w:val="32"/>
                <w:szCs w:val="32"/>
              </w:rPr>
            </w:pPr>
            <w:proofErr w:type="gramStart"/>
            <w:r w:rsidRPr="00A85BB6">
              <w:rPr>
                <w:rFonts w:ascii="Arial" w:hAnsi="Arial" w:cs="Arial"/>
                <w:shd w:val="clear" w:color="auto" w:fill="F6F5EF"/>
              </w:rPr>
              <w:t>e</w:t>
            </w:r>
            <w:proofErr w:type="gramEnd"/>
            <w:r w:rsidRPr="00A85BB6">
              <w:rPr>
                <w:rFonts w:ascii="Arial" w:hAnsi="Arial" w:cs="Arial"/>
                <w:shd w:val="clear" w:color="auto" w:fill="F6F5EF"/>
              </w:rPr>
              <w:t>.g. demons, devils, witches, spirits</w:t>
            </w:r>
            <w:r>
              <w:rPr>
                <w:rFonts w:ascii="Arial" w:hAnsi="Arial" w:cs="Arial"/>
                <w:shd w:val="clear" w:color="auto" w:fill="F6F5EF"/>
              </w:rPr>
              <w:t>,</w:t>
            </w:r>
            <w:r w:rsidRPr="00A85BB6">
              <w:rPr>
                <w:rFonts w:ascii="Arial" w:hAnsi="Arial" w:cs="Arial"/>
                <w:shd w:val="clear" w:color="auto" w:fill="F6F5EF"/>
              </w:rPr>
              <w:t xml:space="preserve"> vampires, angels, family curse </w:t>
            </w:r>
            <w:proofErr w:type="spellStart"/>
            <w:r w:rsidRPr="00A85BB6">
              <w:rPr>
                <w:rFonts w:ascii="Arial" w:hAnsi="Arial" w:cs="Arial"/>
                <w:shd w:val="clear" w:color="auto" w:fill="F6F5EF"/>
              </w:rPr>
              <w:t>etc</w:t>
            </w:r>
            <w:proofErr w:type="spellEnd"/>
            <w:r w:rsidRPr="00A85BB6">
              <w:rPr>
                <w:rFonts w:ascii="Arial" w:hAnsi="Arial" w:cs="Arial"/>
                <w:shd w:val="clear" w:color="auto" w:fill="F6F5EF"/>
              </w:rPr>
              <w:t xml:space="preserve"> </w:t>
            </w:r>
            <w:r w:rsidRPr="009A10B9">
              <w:rPr>
                <w:rFonts w:ascii="Arial" w:hAnsi="Arial" w:cs="Arial"/>
                <w:b/>
                <w:shd w:val="clear" w:color="auto" w:fill="F6F5EF"/>
              </w:rPr>
              <w:t>Secrets Dreams</w:t>
            </w:r>
            <w:r w:rsidRPr="00A85BB6">
              <w:rPr>
                <w:rFonts w:ascii="Arial" w:hAnsi="Arial" w:cs="Arial"/>
                <w:shd w:val="clear" w:color="auto" w:fill="F6F5EF"/>
              </w:rPr>
              <w:t>, nightmares, fears of murder, rape, sin continue to mult</w:t>
            </w:r>
            <w:r>
              <w:rPr>
                <w:rFonts w:ascii="Arial" w:hAnsi="Arial" w:cs="Arial"/>
                <w:shd w:val="clear" w:color="auto" w:fill="F6F5EF"/>
              </w:rPr>
              <w:t xml:space="preserve">iply revealing unconscious mind. </w:t>
            </w:r>
            <w:r w:rsidRPr="00A85BB6">
              <w:rPr>
                <w:rFonts w:ascii="Arial" w:hAnsi="Arial" w:cs="Arial"/>
                <w:shd w:val="clear" w:color="auto" w:fill="F6F5EF"/>
              </w:rPr>
              <w:t>Omens</w:t>
            </w:r>
            <w:r w:rsidRPr="00A85BB6">
              <w:rPr>
                <w:rStyle w:val="apple-converted-space"/>
                <w:rFonts w:ascii="Arial" w:hAnsi="Arial" w:cs="Arial"/>
                <w:shd w:val="clear" w:color="auto" w:fill="F6F5EF"/>
              </w:rPr>
              <w:t> </w:t>
            </w:r>
          </w:p>
        </w:tc>
        <w:tc>
          <w:tcPr>
            <w:tcW w:w="7938" w:type="dxa"/>
          </w:tcPr>
          <w:p w:rsidR="007261C2" w:rsidRDefault="007261C2" w:rsidP="00B56171">
            <w:pPr>
              <w:rPr>
                <w:sz w:val="32"/>
                <w:szCs w:val="32"/>
              </w:rPr>
            </w:pPr>
            <w:r>
              <w:rPr>
                <w:sz w:val="32"/>
                <w:szCs w:val="32"/>
              </w:rPr>
              <w:t>Explanation:</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Techniques:</w:t>
            </w:r>
          </w:p>
          <w:p w:rsidR="007261C2" w:rsidRDefault="007261C2" w:rsidP="00B56171">
            <w:pPr>
              <w:rPr>
                <w:sz w:val="32"/>
                <w:szCs w:val="32"/>
              </w:rPr>
            </w:pPr>
          </w:p>
          <w:p w:rsidR="007261C2" w:rsidRDefault="007261C2" w:rsidP="00B56171">
            <w:pPr>
              <w:rPr>
                <w:sz w:val="32"/>
                <w:szCs w:val="32"/>
              </w:rPr>
            </w:pPr>
            <w:r>
              <w:rPr>
                <w:sz w:val="32"/>
                <w:szCs w:val="32"/>
              </w:rPr>
              <w:t>Textual Support:</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 xml:space="preserve">Quote: </w:t>
            </w:r>
          </w:p>
          <w:p w:rsidR="007261C2" w:rsidRDefault="007261C2" w:rsidP="00B56171">
            <w:pPr>
              <w:jc w:val="center"/>
              <w:rPr>
                <w:sz w:val="32"/>
                <w:szCs w:val="32"/>
              </w:rPr>
            </w:pPr>
          </w:p>
          <w:p w:rsidR="007261C2" w:rsidRDefault="007261C2" w:rsidP="00B56171">
            <w:pPr>
              <w:jc w:val="center"/>
              <w:rPr>
                <w:sz w:val="32"/>
                <w:szCs w:val="32"/>
              </w:rPr>
            </w:pPr>
          </w:p>
        </w:tc>
      </w:tr>
      <w:tr w:rsidR="007261C2" w:rsidTr="007261C2">
        <w:trPr>
          <w:trHeight w:val="2566"/>
        </w:trPr>
        <w:tc>
          <w:tcPr>
            <w:tcW w:w="3119" w:type="dxa"/>
          </w:tcPr>
          <w:p w:rsidR="007261C2" w:rsidRPr="009A10B9" w:rsidRDefault="007261C2" w:rsidP="007261C2">
            <w:pPr>
              <w:pStyle w:val="ListParagraph"/>
              <w:numPr>
                <w:ilvl w:val="0"/>
                <w:numId w:val="1"/>
              </w:numPr>
              <w:spacing w:line="240" w:lineRule="auto"/>
              <w:ind w:left="424" w:hanging="424"/>
              <w:rPr>
                <w:b/>
                <w:sz w:val="32"/>
                <w:szCs w:val="32"/>
              </w:rPr>
            </w:pPr>
            <w:r w:rsidRPr="009A10B9">
              <w:rPr>
                <w:b/>
                <w:sz w:val="32"/>
                <w:szCs w:val="32"/>
              </w:rPr>
              <w:t>Fascination with the emotional rather than the rational</w:t>
            </w:r>
          </w:p>
        </w:tc>
        <w:tc>
          <w:tcPr>
            <w:tcW w:w="7938" w:type="dxa"/>
          </w:tcPr>
          <w:p w:rsidR="007261C2" w:rsidRDefault="007261C2" w:rsidP="00B56171">
            <w:pPr>
              <w:rPr>
                <w:sz w:val="32"/>
                <w:szCs w:val="32"/>
              </w:rPr>
            </w:pPr>
            <w:r>
              <w:rPr>
                <w:sz w:val="32"/>
                <w:szCs w:val="32"/>
              </w:rPr>
              <w:t>Explanation:</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Techniques:</w:t>
            </w:r>
          </w:p>
          <w:p w:rsidR="007261C2" w:rsidRDefault="007261C2" w:rsidP="00B56171">
            <w:pPr>
              <w:rPr>
                <w:sz w:val="32"/>
                <w:szCs w:val="32"/>
              </w:rPr>
            </w:pPr>
          </w:p>
          <w:p w:rsidR="007261C2" w:rsidRDefault="007261C2" w:rsidP="00B56171">
            <w:pPr>
              <w:rPr>
                <w:sz w:val="32"/>
                <w:szCs w:val="32"/>
              </w:rPr>
            </w:pPr>
            <w:r>
              <w:rPr>
                <w:sz w:val="32"/>
                <w:szCs w:val="32"/>
              </w:rPr>
              <w:t>Textual Support:</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 xml:space="preserve">Quote: </w:t>
            </w:r>
          </w:p>
          <w:p w:rsidR="007261C2" w:rsidRDefault="007261C2" w:rsidP="00B56171">
            <w:pPr>
              <w:rPr>
                <w:sz w:val="32"/>
                <w:szCs w:val="32"/>
              </w:rPr>
            </w:pPr>
          </w:p>
        </w:tc>
      </w:tr>
      <w:tr w:rsidR="007261C2" w:rsidTr="007261C2">
        <w:trPr>
          <w:trHeight w:val="2566"/>
        </w:trPr>
        <w:tc>
          <w:tcPr>
            <w:tcW w:w="3119" w:type="dxa"/>
          </w:tcPr>
          <w:p w:rsidR="007261C2" w:rsidRDefault="007261C2" w:rsidP="007261C2">
            <w:pPr>
              <w:pStyle w:val="ListParagraph"/>
              <w:numPr>
                <w:ilvl w:val="0"/>
                <w:numId w:val="1"/>
              </w:numPr>
              <w:spacing w:line="240" w:lineRule="auto"/>
              <w:ind w:left="424" w:hanging="424"/>
              <w:rPr>
                <w:b/>
                <w:sz w:val="32"/>
                <w:szCs w:val="32"/>
              </w:rPr>
            </w:pPr>
            <w:r w:rsidRPr="009A10B9">
              <w:rPr>
                <w:b/>
                <w:sz w:val="32"/>
                <w:szCs w:val="32"/>
              </w:rPr>
              <w:t xml:space="preserve">Intricate </w:t>
            </w:r>
            <w:proofErr w:type="spellStart"/>
            <w:r w:rsidRPr="009A10B9">
              <w:rPr>
                <w:b/>
                <w:sz w:val="32"/>
                <w:szCs w:val="32"/>
              </w:rPr>
              <w:t>characteri</w:t>
            </w:r>
            <w:r>
              <w:rPr>
                <w:b/>
                <w:sz w:val="32"/>
                <w:szCs w:val="32"/>
              </w:rPr>
              <w:t>s</w:t>
            </w:r>
            <w:r w:rsidRPr="009A10B9">
              <w:rPr>
                <w:b/>
                <w:sz w:val="32"/>
                <w:szCs w:val="32"/>
              </w:rPr>
              <w:t>ation</w:t>
            </w:r>
            <w:proofErr w:type="spellEnd"/>
            <w:r w:rsidRPr="009A10B9">
              <w:rPr>
                <w:b/>
                <w:sz w:val="32"/>
                <w:szCs w:val="32"/>
              </w:rPr>
              <w:t xml:space="preserve"> or stereotypes</w:t>
            </w:r>
          </w:p>
          <w:p w:rsidR="007261C2" w:rsidRPr="009A10B9" w:rsidRDefault="007261C2" w:rsidP="007261C2">
            <w:pPr>
              <w:pStyle w:val="ListParagraph"/>
              <w:spacing w:line="240" w:lineRule="auto"/>
              <w:ind w:left="424"/>
              <w:rPr>
                <w:b/>
                <w:sz w:val="32"/>
                <w:szCs w:val="32"/>
              </w:rPr>
            </w:pPr>
          </w:p>
          <w:p w:rsidR="007261C2" w:rsidRPr="00EE4373" w:rsidRDefault="007261C2" w:rsidP="00B56171">
            <w:pPr>
              <w:rPr>
                <w:rFonts w:ascii="Arial" w:hAnsi="Arial" w:cs="Arial"/>
                <w:shd w:val="clear" w:color="auto" w:fill="F6F5EF"/>
              </w:rPr>
            </w:pPr>
            <w:r w:rsidRPr="009A10B9">
              <w:rPr>
                <w:rFonts w:ascii="Arial" w:hAnsi="Arial" w:cs="Arial"/>
                <w:b/>
                <w:shd w:val="clear" w:color="auto" w:fill="F6F5EF"/>
              </w:rPr>
              <w:t xml:space="preserve">    </w:t>
            </w:r>
            <w:r w:rsidRPr="00EE4373">
              <w:rPr>
                <w:rFonts w:ascii="Arial" w:hAnsi="Arial" w:cs="Arial"/>
                <w:b/>
                <w:u w:val="single"/>
                <w:shd w:val="clear" w:color="auto" w:fill="F6F5EF"/>
              </w:rPr>
              <w:t>The Male protagonist</w:t>
            </w:r>
            <w:r>
              <w:rPr>
                <w:rFonts w:ascii="Arial" w:hAnsi="Arial" w:cs="Arial"/>
                <w:b/>
                <w:u w:val="single"/>
                <w:shd w:val="clear" w:color="auto" w:fill="F6F5EF"/>
              </w:rPr>
              <w:t xml:space="preserve"> (Adam)</w:t>
            </w:r>
            <w:r w:rsidRPr="00EE4373">
              <w:rPr>
                <w:rFonts w:ascii="Arial" w:hAnsi="Arial" w:cs="Arial"/>
                <w:shd w:val="clear" w:color="auto" w:fill="F6F5EF"/>
              </w:rPr>
              <w:t>:</w:t>
            </w:r>
          </w:p>
          <w:p w:rsidR="007261C2" w:rsidRPr="00EE4373" w:rsidRDefault="007261C2" w:rsidP="00B56171">
            <w:pPr>
              <w:rPr>
                <w:rFonts w:ascii="Arial" w:hAnsi="Arial" w:cs="Arial"/>
                <w:shd w:val="clear" w:color="auto" w:fill="F6F5EF"/>
              </w:rPr>
            </w:pPr>
            <w:r w:rsidRPr="009A10B9">
              <w:rPr>
                <w:rFonts w:ascii="Arial" w:hAnsi="Arial" w:cs="Arial"/>
                <w:b/>
                <w:i/>
                <w:shd w:val="clear" w:color="auto" w:fill="F6F5EF"/>
              </w:rPr>
              <w:t>The Gothic Other</w:t>
            </w:r>
            <w:r>
              <w:rPr>
                <w:rFonts w:ascii="Arial" w:hAnsi="Arial" w:cs="Arial"/>
                <w:shd w:val="clear" w:color="auto" w:fill="F6F5EF"/>
              </w:rPr>
              <w:t>.</w:t>
            </w:r>
            <w:r w:rsidRPr="00EE4373">
              <w:rPr>
                <w:rFonts w:ascii="Arial" w:hAnsi="Arial" w:cs="Arial"/>
                <w:shd w:val="clear" w:color="auto" w:fill="F6F5EF"/>
              </w:rPr>
              <w:t xml:space="preserve"> Inherited powers or status </w:t>
            </w:r>
            <w:proofErr w:type="spellStart"/>
            <w:r w:rsidRPr="00EE4373">
              <w:rPr>
                <w:rFonts w:ascii="Arial" w:hAnsi="Arial" w:cs="Arial"/>
                <w:shd w:val="clear" w:color="auto" w:fill="F6F5EF"/>
              </w:rPr>
              <w:t>e.g</w:t>
            </w:r>
            <w:proofErr w:type="spellEnd"/>
            <w:r w:rsidRPr="00EE4373">
              <w:rPr>
                <w:rFonts w:ascii="Arial" w:hAnsi="Arial" w:cs="Arial"/>
                <w:shd w:val="clear" w:color="auto" w:fill="F6F5EF"/>
              </w:rPr>
              <w:t xml:space="preserve"> Count</w:t>
            </w:r>
            <w:r>
              <w:rPr>
                <w:rFonts w:ascii="Arial" w:hAnsi="Arial" w:cs="Arial"/>
                <w:shd w:val="clear" w:color="auto" w:fill="F6F5EF"/>
              </w:rPr>
              <w:t xml:space="preserve">- Solitary and egocentric. </w:t>
            </w:r>
            <w:r w:rsidRPr="00EE4373">
              <w:rPr>
                <w:rFonts w:ascii="Arial" w:hAnsi="Arial" w:cs="Arial"/>
                <w:shd w:val="clear" w:color="auto" w:fill="F6F5EF"/>
              </w:rPr>
              <w:t xml:space="preserve">Flawed - </w:t>
            </w:r>
            <w:r>
              <w:rPr>
                <w:rFonts w:ascii="Arial" w:hAnsi="Arial" w:cs="Arial"/>
                <w:b/>
                <w:shd w:val="clear" w:color="auto" w:fill="F6F5EF"/>
              </w:rPr>
              <w:t>D</w:t>
            </w:r>
            <w:r w:rsidRPr="00A85BB6">
              <w:rPr>
                <w:rFonts w:ascii="Arial" w:hAnsi="Arial" w:cs="Arial"/>
                <w:b/>
                <w:shd w:val="clear" w:color="auto" w:fill="F6F5EF"/>
              </w:rPr>
              <w:t>eep psychological problems</w:t>
            </w:r>
            <w:r>
              <w:rPr>
                <w:rFonts w:ascii="Arial" w:hAnsi="Arial" w:cs="Arial"/>
                <w:shd w:val="clear" w:color="auto" w:fill="F6F5EF"/>
              </w:rPr>
              <w:t xml:space="preserve">. </w:t>
            </w:r>
            <w:r w:rsidRPr="00EE4373">
              <w:rPr>
                <w:rFonts w:ascii="Arial" w:hAnsi="Arial" w:cs="Arial"/>
                <w:shd w:val="clear" w:color="auto" w:fill="F6F5EF"/>
              </w:rPr>
              <w:t>Obsessive.</w:t>
            </w:r>
            <w:r>
              <w:rPr>
                <w:rFonts w:ascii="Arial" w:hAnsi="Arial" w:cs="Arial"/>
                <w:shd w:val="clear" w:color="auto" w:fill="F6F5EF"/>
              </w:rPr>
              <w:t xml:space="preserve"> </w:t>
            </w:r>
            <w:r w:rsidRPr="00EE4373">
              <w:rPr>
                <w:rFonts w:ascii="Arial" w:hAnsi="Arial" w:cs="Arial"/>
                <w:shd w:val="clear" w:color="auto" w:fill="F6F5EF"/>
              </w:rPr>
              <w:t xml:space="preserve"> Sense of duality (</w:t>
            </w:r>
            <w:proofErr w:type="spellStart"/>
            <w:r w:rsidRPr="00EE4373">
              <w:rPr>
                <w:rFonts w:ascii="Arial" w:hAnsi="Arial" w:cs="Arial"/>
                <w:shd w:val="clear" w:color="auto" w:fill="F6F5EF"/>
              </w:rPr>
              <w:t>doppleganger</w:t>
            </w:r>
            <w:proofErr w:type="spellEnd"/>
            <w:r w:rsidRPr="00EE4373">
              <w:rPr>
                <w:rFonts w:ascii="Arial" w:hAnsi="Arial" w:cs="Arial"/>
                <w:shd w:val="clear" w:color="auto" w:fill="F6F5EF"/>
              </w:rPr>
              <w:t>) or dichotomies</w:t>
            </w:r>
            <w:r>
              <w:rPr>
                <w:rFonts w:ascii="Arial" w:hAnsi="Arial" w:cs="Arial"/>
                <w:shd w:val="clear" w:color="auto" w:fill="F6F5EF"/>
              </w:rPr>
              <w:t xml:space="preserve">. </w:t>
            </w:r>
            <w:r w:rsidRPr="00EE4373">
              <w:rPr>
                <w:rFonts w:ascii="Arial" w:hAnsi="Arial" w:cs="Arial"/>
                <w:shd w:val="clear" w:color="auto" w:fill="F6F5EF"/>
              </w:rPr>
              <w:t xml:space="preserve">An anti-hero who appeals yet repulses (sensual </w:t>
            </w:r>
            <w:r>
              <w:rPr>
                <w:rFonts w:ascii="Arial" w:hAnsi="Arial" w:cs="Arial"/>
                <w:shd w:val="clear" w:color="auto" w:fill="F6F5EF"/>
              </w:rPr>
              <w:t>elements</w:t>
            </w:r>
            <w:r w:rsidRPr="00EE4373">
              <w:rPr>
                <w:rFonts w:ascii="Arial" w:hAnsi="Arial" w:cs="Arial"/>
                <w:shd w:val="clear" w:color="auto" w:fill="F6F5EF"/>
              </w:rPr>
              <w:t>)</w:t>
            </w:r>
          </w:p>
          <w:p w:rsidR="007261C2" w:rsidRPr="00EE4373" w:rsidRDefault="007261C2" w:rsidP="00B56171">
            <w:pPr>
              <w:jc w:val="center"/>
              <w:rPr>
                <w:rFonts w:ascii="Arial" w:hAnsi="Arial" w:cs="Arial"/>
                <w:shd w:val="clear" w:color="auto" w:fill="F6F5EF"/>
              </w:rPr>
            </w:pPr>
            <w:r>
              <w:rPr>
                <w:rFonts w:ascii="Arial" w:hAnsi="Arial" w:cs="Arial"/>
                <w:b/>
                <w:u w:val="single"/>
                <w:shd w:val="clear" w:color="auto" w:fill="F6F5EF"/>
              </w:rPr>
              <w:t>Other</w:t>
            </w:r>
            <w:r w:rsidRPr="00EE4373">
              <w:rPr>
                <w:rFonts w:ascii="Arial" w:hAnsi="Arial" w:cs="Arial"/>
                <w:b/>
                <w:u w:val="single"/>
                <w:shd w:val="clear" w:color="auto" w:fill="F6F5EF"/>
              </w:rPr>
              <w:t xml:space="preserve"> Character</w:t>
            </w:r>
            <w:r>
              <w:rPr>
                <w:rFonts w:ascii="Arial" w:hAnsi="Arial" w:cs="Arial"/>
                <w:b/>
                <w:u w:val="single"/>
                <w:shd w:val="clear" w:color="auto" w:fill="F6F5EF"/>
              </w:rPr>
              <w:t>s (typically female)</w:t>
            </w:r>
            <w:r w:rsidRPr="00EE4373">
              <w:rPr>
                <w:rFonts w:ascii="Arial" w:hAnsi="Arial" w:cs="Arial"/>
                <w:b/>
                <w:u w:val="single"/>
                <w:shd w:val="clear" w:color="auto" w:fill="F6F5EF"/>
              </w:rPr>
              <w:t>:</w:t>
            </w:r>
            <w:r w:rsidRPr="00EE4373">
              <w:rPr>
                <w:rFonts w:ascii="Arial" w:hAnsi="Arial" w:cs="Arial"/>
                <w:shd w:val="clear" w:color="auto" w:fill="F6F5EF"/>
              </w:rPr>
              <w:t xml:space="preserve"> </w:t>
            </w:r>
          </w:p>
          <w:p w:rsidR="007261C2" w:rsidRPr="00EE4373" w:rsidRDefault="007261C2" w:rsidP="00B56171">
            <w:pPr>
              <w:rPr>
                <w:rFonts w:ascii="Arial" w:hAnsi="Arial" w:cs="Arial"/>
                <w:shd w:val="clear" w:color="auto" w:fill="F6F5EF"/>
              </w:rPr>
            </w:pPr>
            <w:r w:rsidRPr="00EE4373">
              <w:rPr>
                <w:rFonts w:ascii="Arial" w:hAnsi="Arial" w:cs="Arial"/>
                <w:shd w:val="clear" w:color="auto" w:fill="F6F5EF"/>
              </w:rPr>
              <w:t>Trembling victim physically or psychologically trapped</w:t>
            </w:r>
          </w:p>
          <w:p w:rsidR="007261C2" w:rsidRPr="00EE4373" w:rsidRDefault="007261C2" w:rsidP="00B56171">
            <w:pPr>
              <w:rPr>
                <w:rFonts w:ascii="Arial" w:hAnsi="Arial" w:cs="Arial"/>
                <w:shd w:val="clear" w:color="auto" w:fill="F6F5EF"/>
              </w:rPr>
            </w:pPr>
            <w:r w:rsidRPr="00EE4373">
              <w:rPr>
                <w:rFonts w:ascii="Arial" w:hAnsi="Arial" w:cs="Arial"/>
                <w:shd w:val="clear" w:color="auto" w:fill="F6F5EF"/>
              </w:rPr>
              <w:t xml:space="preserve"> Frail, respectable passive and naïve Subject to violent, grotesque, or horrific acts inflicted by a superior power</w:t>
            </w:r>
          </w:p>
          <w:p w:rsidR="007261C2" w:rsidRPr="00EE4373" w:rsidRDefault="007261C2" w:rsidP="00B56171">
            <w:pPr>
              <w:jc w:val="center"/>
              <w:rPr>
                <w:rFonts w:ascii="Arial" w:hAnsi="Arial" w:cs="Arial"/>
                <w:shd w:val="clear" w:color="auto" w:fill="F6F5EF"/>
              </w:rPr>
            </w:pPr>
            <w:r w:rsidRPr="00EE4373">
              <w:rPr>
                <w:rFonts w:ascii="Arial" w:hAnsi="Arial" w:cs="Arial"/>
                <w:b/>
                <w:u w:val="single"/>
                <w:shd w:val="clear" w:color="auto" w:fill="F6F5EF"/>
              </w:rPr>
              <w:t>Female Characters</w:t>
            </w:r>
            <w:r>
              <w:rPr>
                <w:rFonts w:ascii="Arial" w:hAnsi="Arial" w:cs="Arial"/>
                <w:b/>
                <w:u w:val="single"/>
                <w:shd w:val="clear" w:color="auto" w:fill="F6F5EF"/>
              </w:rPr>
              <w:t xml:space="preserve"> (Eve)</w:t>
            </w:r>
            <w:r w:rsidRPr="00EE4373">
              <w:rPr>
                <w:rFonts w:ascii="Arial" w:hAnsi="Arial" w:cs="Arial"/>
                <w:shd w:val="clear" w:color="auto" w:fill="F6F5EF"/>
              </w:rPr>
              <w:t>:</w:t>
            </w:r>
          </w:p>
          <w:p w:rsidR="007261C2" w:rsidRPr="00A85BB6" w:rsidRDefault="007261C2" w:rsidP="00B56171">
            <w:pPr>
              <w:rPr>
                <w:sz w:val="32"/>
                <w:szCs w:val="32"/>
              </w:rPr>
            </w:pPr>
            <w:r w:rsidRPr="009A10B9">
              <w:rPr>
                <w:rFonts w:ascii="Arial" w:hAnsi="Arial" w:cs="Arial"/>
                <w:b/>
                <w:i/>
                <w:shd w:val="clear" w:color="auto" w:fill="F6F5EF"/>
              </w:rPr>
              <w:t xml:space="preserve">The Gothic Others </w:t>
            </w:r>
            <w:r>
              <w:rPr>
                <w:rFonts w:ascii="Arial" w:hAnsi="Arial" w:cs="Arial"/>
                <w:shd w:val="clear" w:color="auto" w:fill="F6F5EF"/>
              </w:rPr>
              <w:t xml:space="preserve">- </w:t>
            </w:r>
            <w:r w:rsidRPr="00EE4373">
              <w:rPr>
                <w:rFonts w:ascii="Arial" w:hAnsi="Arial" w:cs="Arial"/>
                <w:shd w:val="clear" w:color="auto" w:fill="F6F5EF"/>
              </w:rPr>
              <w:t>The Weird Sisters</w:t>
            </w:r>
            <w:r>
              <w:rPr>
                <w:rFonts w:ascii="Arial" w:hAnsi="Arial" w:cs="Arial"/>
                <w:shd w:val="clear" w:color="auto" w:fill="F6F5EF"/>
              </w:rPr>
              <w:t xml:space="preserve">. </w:t>
            </w:r>
            <w:r w:rsidRPr="00A85BB6">
              <w:rPr>
                <w:rFonts w:ascii="Arial" w:hAnsi="Arial" w:cs="Arial"/>
                <w:shd w:val="clear" w:color="auto" w:fill="F6F5EF"/>
              </w:rPr>
              <w:t>The female predator ‘fallen woman’ who is often punished for transgressions</w:t>
            </w:r>
          </w:p>
        </w:tc>
        <w:tc>
          <w:tcPr>
            <w:tcW w:w="7938" w:type="dxa"/>
          </w:tcPr>
          <w:p w:rsidR="007261C2" w:rsidRDefault="007261C2" w:rsidP="00B56171">
            <w:pPr>
              <w:rPr>
                <w:sz w:val="32"/>
                <w:szCs w:val="32"/>
              </w:rPr>
            </w:pPr>
            <w:r>
              <w:rPr>
                <w:b/>
                <w:sz w:val="32"/>
                <w:szCs w:val="32"/>
                <w:u w:val="single"/>
              </w:rPr>
              <w:t>Adam</w:t>
            </w:r>
            <w:r>
              <w:rPr>
                <w:sz w:val="32"/>
                <w:szCs w:val="32"/>
              </w:rPr>
              <w:t>:</w:t>
            </w:r>
          </w:p>
          <w:p w:rsidR="007261C2" w:rsidRDefault="007261C2" w:rsidP="00B56171">
            <w:pPr>
              <w:rPr>
                <w:sz w:val="32"/>
                <w:szCs w:val="32"/>
              </w:rPr>
            </w:pPr>
            <w:r>
              <w:rPr>
                <w:sz w:val="32"/>
                <w:szCs w:val="32"/>
              </w:rPr>
              <w:t>Explanation:</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Techniques:</w:t>
            </w:r>
          </w:p>
          <w:p w:rsidR="007261C2" w:rsidRDefault="007261C2" w:rsidP="00B56171">
            <w:pPr>
              <w:rPr>
                <w:sz w:val="32"/>
                <w:szCs w:val="32"/>
              </w:rPr>
            </w:pPr>
          </w:p>
          <w:p w:rsidR="007261C2" w:rsidRDefault="007261C2" w:rsidP="00B56171">
            <w:pPr>
              <w:rPr>
                <w:sz w:val="32"/>
                <w:szCs w:val="32"/>
              </w:rPr>
            </w:pPr>
            <w:r>
              <w:rPr>
                <w:sz w:val="32"/>
                <w:szCs w:val="32"/>
              </w:rPr>
              <w:t>Textual Support:</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 xml:space="preserve">Quote: </w:t>
            </w:r>
          </w:p>
          <w:p w:rsidR="007261C2" w:rsidRDefault="007261C2" w:rsidP="00B56171">
            <w:pPr>
              <w:rPr>
                <w:sz w:val="32"/>
                <w:szCs w:val="32"/>
              </w:rPr>
            </w:pPr>
          </w:p>
          <w:p w:rsidR="007261C2" w:rsidRPr="00A85BB6" w:rsidRDefault="007261C2" w:rsidP="00B56171">
            <w:pPr>
              <w:rPr>
                <w:b/>
                <w:sz w:val="32"/>
                <w:szCs w:val="32"/>
                <w:u w:val="single"/>
              </w:rPr>
            </w:pPr>
            <w:r>
              <w:rPr>
                <w:b/>
                <w:sz w:val="32"/>
                <w:szCs w:val="32"/>
                <w:u w:val="single"/>
              </w:rPr>
              <w:t>Eve</w:t>
            </w:r>
            <w:r w:rsidRPr="00A85BB6">
              <w:rPr>
                <w:b/>
                <w:sz w:val="32"/>
                <w:szCs w:val="32"/>
                <w:u w:val="single"/>
              </w:rPr>
              <w:t>:</w:t>
            </w:r>
          </w:p>
          <w:p w:rsidR="007261C2" w:rsidRDefault="007261C2" w:rsidP="00B56171">
            <w:pPr>
              <w:rPr>
                <w:sz w:val="32"/>
                <w:szCs w:val="32"/>
              </w:rPr>
            </w:pPr>
            <w:r>
              <w:rPr>
                <w:sz w:val="32"/>
                <w:szCs w:val="32"/>
              </w:rPr>
              <w:t>Explanation:</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Techniques:</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Textual Support:</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 xml:space="preserve">Quote: </w:t>
            </w:r>
          </w:p>
          <w:p w:rsidR="007261C2" w:rsidRDefault="007261C2" w:rsidP="00B56171">
            <w:pPr>
              <w:jc w:val="center"/>
              <w:rPr>
                <w:sz w:val="32"/>
                <w:szCs w:val="32"/>
              </w:rPr>
            </w:pPr>
          </w:p>
        </w:tc>
      </w:tr>
      <w:tr w:rsidR="007261C2" w:rsidTr="007261C2">
        <w:trPr>
          <w:trHeight w:val="2566"/>
        </w:trPr>
        <w:tc>
          <w:tcPr>
            <w:tcW w:w="3119" w:type="dxa"/>
          </w:tcPr>
          <w:p w:rsidR="007261C2" w:rsidRDefault="007261C2" w:rsidP="007261C2">
            <w:pPr>
              <w:pStyle w:val="ListParagraph"/>
              <w:numPr>
                <w:ilvl w:val="0"/>
                <w:numId w:val="1"/>
              </w:numPr>
              <w:spacing w:line="240" w:lineRule="auto"/>
              <w:ind w:left="424" w:hanging="424"/>
              <w:rPr>
                <w:b/>
                <w:sz w:val="32"/>
                <w:szCs w:val="32"/>
              </w:rPr>
            </w:pPr>
            <w:r w:rsidRPr="009A10B9">
              <w:rPr>
                <w:b/>
                <w:sz w:val="32"/>
                <w:szCs w:val="32"/>
              </w:rPr>
              <w:t>Gothic Plotlines</w:t>
            </w:r>
          </w:p>
          <w:p w:rsidR="007261C2" w:rsidRPr="009A10B9" w:rsidRDefault="007261C2" w:rsidP="00B56171">
            <w:pPr>
              <w:pStyle w:val="ListParagraph"/>
              <w:ind w:left="424"/>
              <w:rPr>
                <w:b/>
                <w:sz w:val="32"/>
                <w:szCs w:val="32"/>
              </w:rPr>
            </w:pPr>
          </w:p>
          <w:p w:rsidR="007261C2" w:rsidRPr="00EE4373" w:rsidRDefault="007261C2" w:rsidP="00B56171">
            <w:pPr>
              <w:rPr>
                <w:rFonts w:ascii="Arial" w:hAnsi="Arial" w:cs="Arial"/>
                <w:shd w:val="clear" w:color="auto" w:fill="CCCCCC"/>
              </w:rPr>
            </w:pPr>
            <w:r>
              <w:rPr>
                <w:rStyle w:val="apple-converted-space"/>
                <w:rFonts w:ascii="Arial" w:hAnsi="Arial" w:cs="Arial"/>
                <w:shd w:val="clear" w:color="auto" w:fill="CCCCCC"/>
              </w:rPr>
              <w:t>A</w:t>
            </w:r>
            <w:r w:rsidRPr="00EE4373">
              <w:rPr>
                <w:rFonts w:ascii="Arial" w:hAnsi="Arial" w:cs="Arial"/>
                <w:shd w:val="clear" w:color="auto" w:fill="CCCCCC"/>
              </w:rPr>
              <w:t xml:space="preserve"> protagonist's fall from grace as </w:t>
            </w:r>
            <w:r>
              <w:rPr>
                <w:rFonts w:ascii="Arial" w:hAnsi="Arial" w:cs="Arial"/>
                <w:b/>
                <w:shd w:val="clear" w:color="auto" w:fill="CCCCCC"/>
              </w:rPr>
              <w:t>they</w:t>
            </w:r>
            <w:r w:rsidRPr="00EE4373">
              <w:rPr>
                <w:rFonts w:ascii="Arial" w:hAnsi="Arial" w:cs="Arial"/>
                <w:shd w:val="clear" w:color="auto" w:fill="CCCCCC"/>
              </w:rPr>
              <w:t xml:space="preserve"> succumb</w:t>
            </w:r>
            <w:r>
              <w:rPr>
                <w:rFonts w:ascii="Arial" w:hAnsi="Arial" w:cs="Arial"/>
                <w:shd w:val="clear" w:color="auto" w:fill="CCCCCC"/>
              </w:rPr>
              <w:t>s</w:t>
            </w:r>
            <w:r w:rsidRPr="00EE4373">
              <w:rPr>
                <w:rFonts w:ascii="Arial" w:hAnsi="Arial" w:cs="Arial"/>
                <w:shd w:val="clear" w:color="auto" w:fill="CCCCCC"/>
              </w:rPr>
              <w:t xml:space="preserve"> to temptation from a villain</w:t>
            </w:r>
          </w:p>
          <w:p w:rsidR="007261C2" w:rsidRDefault="007261C2" w:rsidP="00B56171">
            <w:pPr>
              <w:rPr>
                <w:rFonts w:ascii="Arial" w:hAnsi="Arial" w:cs="Arial"/>
                <w:shd w:val="clear" w:color="auto" w:fill="CCCCCC"/>
              </w:rPr>
            </w:pPr>
            <w:r w:rsidRPr="00EE4373">
              <w:rPr>
                <w:rFonts w:ascii="Arial" w:hAnsi="Arial" w:cs="Arial"/>
                <w:shd w:val="clear" w:color="auto" w:fill="CCCCCC"/>
              </w:rPr>
              <w:t>In the end, the protagonist must be saved through a reunion with a loved one.</w:t>
            </w:r>
          </w:p>
          <w:p w:rsidR="007261C2" w:rsidRPr="00A85BB6" w:rsidRDefault="007261C2" w:rsidP="00B56171">
            <w:pPr>
              <w:rPr>
                <w:sz w:val="32"/>
                <w:szCs w:val="32"/>
              </w:rPr>
            </w:pPr>
          </w:p>
        </w:tc>
        <w:tc>
          <w:tcPr>
            <w:tcW w:w="7938" w:type="dxa"/>
          </w:tcPr>
          <w:p w:rsidR="007261C2" w:rsidRDefault="007261C2" w:rsidP="00B56171">
            <w:pPr>
              <w:rPr>
                <w:sz w:val="32"/>
                <w:szCs w:val="32"/>
              </w:rPr>
            </w:pPr>
            <w:r>
              <w:rPr>
                <w:sz w:val="32"/>
                <w:szCs w:val="32"/>
              </w:rPr>
              <w:t>Explanation:</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Techniques:</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Textual Support:</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 xml:space="preserve">Quote: </w:t>
            </w:r>
          </w:p>
          <w:p w:rsidR="007261C2" w:rsidRDefault="007261C2" w:rsidP="00B56171">
            <w:pPr>
              <w:rPr>
                <w:sz w:val="32"/>
                <w:szCs w:val="32"/>
              </w:rPr>
            </w:pPr>
          </w:p>
        </w:tc>
      </w:tr>
      <w:tr w:rsidR="007261C2" w:rsidTr="007261C2">
        <w:trPr>
          <w:trHeight w:val="2566"/>
        </w:trPr>
        <w:tc>
          <w:tcPr>
            <w:tcW w:w="3119" w:type="dxa"/>
          </w:tcPr>
          <w:p w:rsidR="007261C2" w:rsidRPr="009A10B9" w:rsidRDefault="007261C2" w:rsidP="007261C2">
            <w:pPr>
              <w:pStyle w:val="ListParagraph"/>
              <w:numPr>
                <w:ilvl w:val="0"/>
                <w:numId w:val="1"/>
              </w:numPr>
              <w:spacing w:line="240" w:lineRule="auto"/>
              <w:ind w:left="424" w:hanging="424"/>
              <w:rPr>
                <w:b/>
                <w:sz w:val="32"/>
                <w:szCs w:val="32"/>
              </w:rPr>
            </w:pPr>
            <w:r w:rsidRPr="009A10B9">
              <w:rPr>
                <w:b/>
                <w:sz w:val="32"/>
                <w:szCs w:val="32"/>
              </w:rPr>
              <w:t>Overt Symbolism</w:t>
            </w:r>
          </w:p>
          <w:p w:rsidR="007261C2" w:rsidRPr="0054170E" w:rsidRDefault="007261C2" w:rsidP="00B56171">
            <w:pPr>
              <w:rPr>
                <w:b/>
                <w:sz w:val="32"/>
                <w:szCs w:val="32"/>
                <w:u w:val="single"/>
              </w:rPr>
            </w:pPr>
            <w:r w:rsidRPr="0054170E">
              <w:rPr>
                <w:rFonts w:ascii="Arial" w:hAnsi="Arial" w:cs="Arial"/>
              </w:rPr>
              <w:t>Magic talismans represent supernatural forces of forces within the hero’s personality (e.g. the crucifix wielded by vampire hunters against the vampire symbolizes the goodness and self sacrifice of those who fight the vampire. Cursed and blessed objects can also act as symbols of human duality</w:t>
            </w:r>
          </w:p>
        </w:tc>
        <w:tc>
          <w:tcPr>
            <w:tcW w:w="7938" w:type="dxa"/>
          </w:tcPr>
          <w:p w:rsidR="007261C2" w:rsidRDefault="007261C2" w:rsidP="00B56171">
            <w:pPr>
              <w:rPr>
                <w:sz w:val="32"/>
                <w:szCs w:val="32"/>
              </w:rPr>
            </w:pPr>
            <w:r>
              <w:rPr>
                <w:sz w:val="32"/>
                <w:szCs w:val="32"/>
              </w:rPr>
              <w:t>Explanation:</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Techniques:</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Textual Support:</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 xml:space="preserve">Quote: </w:t>
            </w:r>
          </w:p>
          <w:p w:rsidR="007261C2" w:rsidRDefault="007261C2" w:rsidP="00B56171">
            <w:pPr>
              <w:rPr>
                <w:sz w:val="32"/>
                <w:szCs w:val="32"/>
              </w:rPr>
            </w:pPr>
          </w:p>
        </w:tc>
      </w:tr>
      <w:tr w:rsidR="007261C2" w:rsidTr="007261C2">
        <w:trPr>
          <w:trHeight w:val="2566"/>
        </w:trPr>
        <w:tc>
          <w:tcPr>
            <w:tcW w:w="3119" w:type="dxa"/>
          </w:tcPr>
          <w:p w:rsidR="007261C2" w:rsidRDefault="007261C2" w:rsidP="007261C2">
            <w:pPr>
              <w:pStyle w:val="ListParagraph"/>
              <w:numPr>
                <w:ilvl w:val="0"/>
                <w:numId w:val="1"/>
              </w:numPr>
              <w:spacing w:line="240" w:lineRule="auto"/>
              <w:ind w:left="424" w:hanging="424"/>
              <w:rPr>
                <w:b/>
                <w:sz w:val="32"/>
                <w:szCs w:val="32"/>
              </w:rPr>
            </w:pPr>
            <w:r>
              <w:rPr>
                <w:b/>
                <w:sz w:val="32"/>
                <w:szCs w:val="32"/>
              </w:rPr>
              <w:t xml:space="preserve"> </w:t>
            </w:r>
            <w:r>
              <w:rPr>
                <w:b/>
                <w:sz w:val="32"/>
                <w:szCs w:val="32"/>
              </w:rPr>
              <w:t>Another gothic element of your choosing:</w:t>
            </w:r>
          </w:p>
          <w:p w:rsidR="007261C2" w:rsidRDefault="007261C2" w:rsidP="00B56171">
            <w:pPr>
              <w:rPr>
                <w:b/>
                <w:sz w:val="32"/>
                <w:szCs w:val="32"/>
              </w:rPr>
            </w:pPr>
          </w:p>
          <w:p w:rsidR="007261C2" w:rsidRDefault="007261C2" w:rsidP="00B56171">
            <w:pPr>
              <w:rPr>
                <w:b/>
                <w:sz w:val="32"/>
                <w:szCs w:val="32"/>
              </w:rPr>
            </w:pPr>
          </w:p>
          <w:p w:rsidR="007261C2" w:rsidRDefault="007261C2" w:rsidP="00B56171">
            <w:pPr>
              <w:rPr>
                <w:b/>
                <w:sz w:val="32"/>
                <w:szCs w:val="32"/>
              </w:rPr>
            </w:pPr>
          </w:p>
          <w:p w:rsidR="007261C2" w:rsidRDefault="007261C2" w:rsidP="00B56171">
            <w:pPr>
              <w:rPr>
                <w:b/>
                <w:sz w:val="32"/>
                <w:szCs w:val="32"/>
              </w:rPr>
            </w:pPr>
          </w:p>
          <w:p w:rsidR="007261C2" w:rsidRDefault="007261C2" w:rsidP="00B56171">
            <w:pPr>
              <w:rPr>
                <w:b/>
                <w:sz w:val="32"/>
                <w:szCs w:val="32"/>
              </w:rPr>
            </w:pPr>
          </w:p>
          <w:p w:rsidR="007261C2" w:rsidRDefault="007261C2" w:rsidP="00B56171">
            <w:pPr>
              <w:rPr>
                <w:b/>
                <w:sz w:val="32"/>
                <w:szCs w:val="32"/>
              </w:rPr>
            </w:pPr>
          </w:p>
          <w:p w:rsidR="007261C2" w:rsidRDefault="007261C2" w:rsidP="00B56171">
            <w:pPr>
              <w:rPr>
                <w:b/>
                <w:sz w:val="32"/>
                <w:szCs w:val="32"/>
              </w:rPr>
            </w:pPr>
          </w:p>
          <w:p w:rsidR="007261C2" w:rsidRDefault="007261C2" w:rsidP="00B56171">
            <w:pPr>
              <w:rPr>
                <w:b/>
                <w:sz w:val="32"/>
                <w:szCs w:val="32"/>
              </w:rPr>
            </w:pPr>
          </w:p>
          <w:p w:rsidR="007261C2" w:rsidRDefault="007261C2" w:rsidP="00B56171">
            <w:pPr>
              <w:rPr>
                <w:b/>
                <w:sz w:val="32"/>
                <w:szCs w:val="32"/>
              </w:rPr>
            </w:pPr>
          </w:p>
          <w:p w:rsidR="007261C2" w:rsidRDefault="007261C2" w:rsidP="00B56171">
            <w:pPr>
              <w:rPr>
                <w:b/>
                <w:sz w:val="32"/>
                <w:szCs w:val="32"/>
              </w:rPr>
            </w:pPr>
          </w:p>
          <w:p w:rsidR="007261C2" w:rsidRDefault="007261C2" w:rsidP="00B56171">
            <w:pPr>
              <w:rPr>
                <w:b/>
                <w:sz w:val="32"/>
                <w:szCs w:val="32"/>
              </w:rPr>
            </w:pPr>
          </w:p>
          <w:p w:rsidR="007261C2" w:rsidRPr="00D3561F" w:rsidRDefault="007261C2" w:rsidP="00B56171">
            <w:pPr>
              <w:rPr>
                <w:b/>
                <w:sz w:val="32"/>
                <w:szCs w:val="32"/>
              </w:rPr>
            </w:pPr>
          </w:p>
        </w:tc>
        <w:tc>
          <w:tcPr>
            <w:tcW w:w="7938" w:type="dxa"/>
          </w:tcPr>
          <w:p w:rsidR="007261C2" w:rsidRDefault="007261C2" w:rsidP="00B56171">
            <w:pPr>
              <w:rPr>
                <w:sz w:val="32"/>
                <w:szCs w:val="32"/>
              </w:rPr>
            </w:pPr>
            <w:r>
              <w:rPr>
                <w:sz w:val="32"/>
                <w:szCs w:val="32"/>
              </w:rPr>
              <w:t>Explanation:</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Techniques:</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Textual Support:</w:t>
            </w:r>
          </w:p>
          <w:p w:rsidR="007261C2" w:rsidRDefault="007261C2" w:rsidP="00B56171">
            <w:pPr>
              <w:rPr>
                <w:sz w:val="32"/>
                <w:szCs w:val="32"/>
              </w:rPr>
            </w:pPr>
          </w:p>
          <w:p w:rsidR="007261C2" w:rsidRDefault="007261C2" w:rsidP="00B56171">
            <w:pPr>
              <w:rPr>
                <w:sz w:val="32"/>
                <w:szCs w:val="32"/>
              </w:rPr>
            </w:pPr>
          </w:p>
          <w:p w:rsidR="007261C2" w:rsidRDefault="007261C2" w:rsidP="00B56171">
            <w:pPr>
              <w:rPr>
                <w:sz w:val="32"/>
                <w:szCs w:val="32"/>
              </w:rPr>
            </w:pPr>
            <w:r>
              <w:rPr>
                <w:sz w:val="32"/>
                <w:szCs w:val="32"/>
              </w:rPr>
              <w:t xml:space="preserve">Quote: </w:t>
            </w:r>
          </w:p>
          <w:p w:rsidR="007261C2" w:rsidRDefault="007261C2" w:rsidP="00B56171">
            <w:pPr>
              <w:rPr>
                <w:sz w:val="32"/>
                <w:szCs w:val="32"/>
              </w:rPr>
            </w:pPr>
          </w:p>
        </w:tc>
      </w:tr>
    </w:tbl>
    <w:p w:rsidR="007261C2" w:rsidRDefault="007261C2" w:rsidP="007261C2">
      <w:pPr>
        <w:jc w:val="center"/>
        <w:rPr>
          <w:sz w:val="32"/>
          <w:szCs w:val="32"/>
        </w:rPr>
      </w:pPr>
    </w:p>
    <w:p w:rsidR="00AA08C9" w:rsidRDefault="00AA08C9"/>
    <w:sectPr w:rsidR="00AA08C9" w:rsidSect="007261C2">
      <w:headerReference w:type="even" r:id="rId9"/>
      <w:headerReference w:type="first" r:id="rId10"/>
      <w:pgSz w:w="11900" w:h="16840"/>
      <w:pgMar w:top="1440" w:right="1800" w:bottom="851"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C2" w:rsidRDefault="007261C2" w:rsidP="007261C2">
      <w:pPr>
        <w:spacing w:after="0" w:line="240" w:lineRule="auto"/>
      </w:pPr>
      <w:r>
        <w:separator/>
      </w:r>
    </w:p>
  </w:endnote>
  <w:endnote w:type="continuationSeparator" w:id="0">
    <w:p w:rsidR="007261C2" w:rsidRDefault="007261C2" w:rsidP="0072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C2" w:rsidRDefault="007261C2" w:rsidP="007261C2">
      <w:pPr>
        <w:spacing w:after="0" w:line="240" w:lineRule="auto"/>
      </w:pPr>
      <w:r>
        <w:separator/>
      </w:r>
    </w:p>
  </w:footnote>
  <w:footnote w:type="continuationSeparator" w:id="0">
    <w:p w:rsidR="007261C2" w:rsidRDefault="007261C2" w:rsidP="007261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C2" w:rsidRDefault="007261C2">
    <w:pPr>
      <w:pStyle w:val="Header"/>
    </w:pPr>
    <w:sdt>
      <w:sdtPr>
        <w:id w:val="171999623"/>
        <w:placeholder>
          <w:docPart w:val="4AF4214BD94A7C49A9E0D8FE9AF32148"/>
        </w:placeholder>
        <w:temporary/>
        <w:showingPlcHdr/>
      </w:sdtPr>
      <w:sdtContent>
        <w:r>
          <w:t>[Type text]</w:t>
        </w:r>
      </w:sdtContent>
    </w:sdt>
    <w:r>
      <w:ptab w:relativeTo="margin" w:alignment="center" w:leader="none"/>
    </w:r>
    <w:sdt>
      <w:sdtPr>
        <w:id w:val="171999624"/>
        <w:placeholder>
          <w:docPart w:val="AE735730BD9F804E9C6B87F14F7DE03D"/>
        </w:placeholder>
        <w:temporary/>
        <w:showingPlcHdr/>
      </w:sdtPr>
      <w:sdtContent>
        <w:r>
          <w:t>[Type text]</w:t>
        </w:r>
      </w:sdtContent>
    </w:sdt>
    <w:r>
      <w:ptab w:relativeTo="margin" w:alignment="right" w:leader="none"/>
    </w:r>
    <w:sdt>
      <w:sdtPr>
        <w:id w:val="171999625"/>
        <w:placeholder>
          <w:docPart w:val="D48952BAA6736F40A5056E386C5060F0"/>
        </w:placeholder>
        <w:temporary/>
        <w:showingPlcHdr/>
      </w:sdtPr>
      <w:sdtContent>
        <w:r>
          <w:t>[Type text]</w:t>
        </w:r>
      </w:sdtContent>
    </w:sdt>
  </w:p>
  <w:p w:rsidR="007261C2" w:rsidRDefault="007261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C2" w:rsidRPr="007261C2" w:rsidRDefault="007261C2" w:rsidP="007261C2">
    <w:pPr>
      <w:jc w:val="center"/>
      <w:rPr>
        <w:b/>
        <w:i/>
        <w:sz w:val="32"/>
        <w:szCs w:val="32"/>
        <w:u w:val="single"/>
      </w:rPr>
    </w:pPr>
    <w:r w:rsidRPr="007A33F0">
      <w:rPr>
        <w:b/>
        <w:i/>
        <w:sz w:val="32"/>
        <w:szCs w:val="32"/>
        <w:u w:val="single"/>
      </w:rPr>
      <w:t>The Gothic Tradition</w:t>
    </w:r>
    <w:r>
      <w:rPr>
        <w:b/>
        <w:i/>
        <w:sz w:val="32"/>
        <w:szCs w:val="32"/>
        <w:u w:val="single"/>
      </w:rPr>
      <w:t xml:space="preserve"> –</w:t>
    </w:r>
    <w:r>
      <w:rPr>
        <w:b/>
        <w:i/>
        <w:sz w:val="32"/>
        <w:szCs w:val="32"/>
        <w:u w:val="single"/>
      </w:rPr>
      <w:t xml:space="preserve"> </w:t>
    </w:r>
    <w:r>
      <w:rPr>
        <w:b/>
        <w:i/>
        <w:sz w:val="32"/>
        <w:szCs w:val="32"/>
        <w:u w:val="single"/>
      </w:rPr>
      <w:t>Film</w:t>
    </w:r>
    <w:r>
      <w:rPr>
        <w:b/>
        <w:i/>
        <w:sz w:val="32"/>
        <w:szCs w:val="32"/>
        <w:u w:val="single"/>
      </w:rPr>
      <w:t xml:space="preserve"> Analysis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50EA1"/>
    <w:multiLevelType w:val="hybridMultilevel"/>
    <w:tmpl w:val="44840D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C2"/>
    <w:rsid w:val="007261C2"/>
    <w:rsid w:val="00A4685D"/>
    <w:rsid w:val="00AA08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F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C2"/>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1C2"/>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61C2"/>
    <w:pPr>
      <w:ind w:left="720"/>
      <w:contextualSpacing/>
    </w:pPr>
  </w:style>
  <w:style w:type="character" w:customStyle="1" w:styleId="apple-converted-space">
    <w:name w:val="apple-converted-space"/>
    <w:basedOn w:val="DefaultParagraphFont"/>
    <w:rsid w:val="007261C2"/>
  </w:style>
  <w:style w:type="paragraph" w:styleId="Header">
    <w:name w:val="header"/>
    <w:basedOn w:val="Normal"/>
    <w:link w:val="HeaderChar"/>
    <w:uiPriority w:val="99"/>
    <w:unhideWhenUsed/>
    <w:rsid w:val="007261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61C2"/>
    <w:rPr>
      <w:rFonts w:eastAsiaTheme="minorHAnsi"/>
      <w:sz w:val="22"/>
      <w:szCs w:val="22"/>
      <w:lang w:eastAsia="en-US"/>
    </w:rPr>
  </w:style>
  <w:style w:type="paragraph" w:styleId="Footer">
    <w:name w:val="footer"/>
    <w:basedOn w:val="Normal"/>
    <w:link w:val="FooterChar"/>
    <w:uiPriority w:val="99"/>
    <w:unhideWhenUsed/>
    <w:rsid w:val="007261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61C2"/>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C2"/>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1C2"/>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61C2"/>
    <w:pPr>
      <w:ind w:left="720"/>
      <w:contextualSpacing/>
    </w:pPr>
  </w:style>
  <w:style w:type="character" w:customStyle="1" w:styleId="apple-converted-space">
    <w:name w:val="apple-converted-space"/>
    <w:basedOn w:val="DefaultParagraphFont"/>
    <w:rsid w:val="007261C2"/>
  </w:style>
  <w:style w:type="paragraph" w:styleId="Header">
    <w:name w:val="header"/>
    <w:basedOn w:val="Normal"/>
    <w:link w:val="HeaderChar"/>
    <w:uiPriority w:val="99"/>
    <w:unhideWhenUsed/>
    <w:rsid w:val="007261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61C2"/>
    <w:rPr>
      <w:rFonts w:eastAsiaTheme="minorHAnsi"/>
      <w:sz w:val="22"/>
      <w:szCs w:val="22"/>
      <w:lang w:eastAsia="en-US"/>
    </w:rPr>
  </w:style>
  <w:style w:type="paragraph" w:styleId="Footer">
    <w:name w:val="footer"/>
    <w:basedOn w:val="Normal"/>
    <w:link w:val="FooterChar"/>
    <w:uiPriority w:val="99"/>
    <w:unhideWhenUsed/>
    <w:rsid w:val="007261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61C2"/>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F4214BD94A7C49A9E0D8FE9AF32148"/>
        <w:category>
          <w:name w:val="General"/>
          <w:gallery w:val="placeholder"/>
        </w:category>
        <w:types>
          <w:type w:val="bbPlcHdr"/>
        </w:types>
        <w:behaviors>
          <w:behavior w:val="content"/>
        </w:behaviors>
        <w:guid w:val="{C936B9A3-46DA-E745-9107-EFCBEF381869}"/>
      </w:docPartPr>
      <w:docPartBody>
        <w:p w:rsidR="00000000" w:rsidRDefault="00963628" w:rsidP="00963628">
          <w:pPr>
            <w:pStyle w:val="4AF4214BD94A7C49A9E0D8FE9AF32148"/>
          </w:pPr>
          <w:r>
            <w:t>[Type text]</w:t>
          </w:r>
        </w:p>
      </w:docPartBody>
    </w:docPart>
    <w:docPart>
      <w:docPartPr>
        <w:name w:val="AE735730BD9F804E9C6B87F14F7DE03D"/>
        <w:category>
          <w:name w:val="General"/>
          <w:gallery w:val="placeholder"/>
        </w:category>
        <w:types>
          <w:type w:val="bbPlcHdr"/>
        </w:types>
        <w:behaviors>
          <w:behavior w:val="content"/>
        </w:behaviors>
        <w:guid w:val="{C795D45B-F15A-FE4D-B783-2B4286940A40}"/>
      </w:docPartPr>
      <w:docPartBody>
        <w:p w:rsidR="00000000" w:rsidRDefault="00963628" w:rsidP="00963628">
          <w:pPr>
            <w:pStyle w:val="AE735730BD9F804E9C6B87F14F7DE03D"/>
          </w:pPr>
          <w:r>
            <w:t>[Type text]</w:t>
          </w:r>
        </w:p>
      </w:docPartBody>
    </w:docPart>
    <w:docPart>
      <w:docPartPr>
        <w:name w:val="D48952BAA6736F40A5056E386C5060F0"/>
        <w:category>
          <w:name w:val="General"/>
          <w:gallery w:val="placeholder"/>
        </w:category>
        <w:types>
          <w:type w:val="bbPlcHdr"/>
        </w:types>
        <w:behaviors>
          <w:behavior w:val="content"/>
        </w:behaviors>
        <w:guid w:val="{C60BFD80-209E-184E-B63A-9FF129004F2D}"/>
      </w:docPartPr>
      <w:docPartBody>
        <w:p w:rsidR="00000000" w:rsidRDefault="00963628" w:rsidP="00963628">
          <w:pPr>
            <w:pStyle w:val="D48952BAA6736F40A5056E386C5060F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28"/>
    <w:rsid w:val="009636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F4214BD94A7C49A9E0D8FE9AF32148">
    <w:name w:val="4AF4214BD94A7C49A9E0D8FE9AF32148"/>
    <w:rsid w:val="00963628"/>
  </w:style>
  <w:style w:type="paragraph" w:customStyle="1" w:styleId="AE735730BD9F804E9C6B87F14F7DE03D">
    <w:name w:val="AE735730BD9F804E9C6B87F14F7DE03D"/>
    <w:rsid w:val="00963628"/>
  </w:style>
  <w:style w:type="paragraph" w:customStyle="1" w:styleId="D48952BAA6736F40A5056E386C5060F0">
    <w:name w:val="D48952BAA6736F40A5056E386C5060F0"/>
    <w:rsid w:val="00963628"/>
  </w:style>
  <w:style w:type="paragraph" w:customStyle="1" w:styleId="E7E991E8D21632429DEC56E617D10124">
    <w:name w:val="E7E991E8D21632429DEC56E617D10124"/>
    <w:rsid w:val="00963628"/>
  </w:style>
  <w:style w:type="paragraph" w:customStyle="1" w:styleId="D1FE606183C79A43BABF7F0368F2FF90">
    <w:name w:val="D1FE606183C79A43BABF7F0368F2FF90"/>
    <w:rsid w:val="00963628"/>
  </w:style>
  <w:style w:type="paragraph" w:customStyle="1" w:styleId="E6BC1FBCC2B6F242BB408E26D103F644">
    <w:name w:val="E6BC1FBCC2B6F242BB408E26D103F644"/>
    <w:rsid w:val="0096362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F4214BD94A7C49A9E0D8FE9AF32148">
    <w:name w:val="4AF4214BD94A7C49A9E0D8FE9AF32148"/>
    <w:rsid w:val="00963628"/>
  </w:style>
  <w:style w:type="paragraph" w:customStyle="1" w:styleId="AE735730BD9F804E9C6B87F14F7DE03D">
    <w:name w:val="AE735730BD9F804E9C6B87F14F7DE03D"/>
    <w:rsid w:val="00963628"/>
  </w:style>
  <w:style w:type="paragraph" w:customStyle="1" w:styleId="D48952BAA6736F40A5056E386C5060F0">
    <w:name w:val="D48952BAA6736F40A5056E386C5060F0"/>
    <w:rsid w:val="00963628"/>
  </w:style>
  <w:style w:type="paragraph" w:customStyle="1" w:styleId="E7E991E8D21632429DEC56E617D10124">
    <w:name w:val="E7E991E8D21632429DEC56E617D10124"/>
    <w:rsid w:val="00963628"/>
  </w:style>
  <w:style w:type="paragraph" w:customStyle="1" w:styleId="D1FE606183C79A43BABF7F0368F2FF90">
    <w:name w:val="D1FE606183C79A43BABF7F0368F2FF90"/>
    <w:rsid w:val="00963628"/>
  </w:style>
  <w:style w:type="paragraph" w:customStyle="1" w:styleId="E6BC1FBCC2B6F242BB408E26D103F644">
    <w:name w:val="E6BC1FBCC2B6F242BB408E26D103F644"/>
    <w:rsid w:val="00963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C74D-9E45-8843-A96E-822EC892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395</Words>
  <Characters>2256</Characters>
  <Application>Microsoft Macintosh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Germanos</dc:creator>
  <cp:keywords/>
  <dc:description/>
  <cp:lastModifiedBy>Kristin Germanos</cp:lastModifiedBy>
  <cp:revision>1</cp:revision>
  <dcterms:created xsi:type="dcterms:W3CDTF">2015-04-01T00:56:00Z</dcterms:created>
  <dcterms:modified xsi:type="dcterms:W3CDTF">2015-04-01T01:05:00Z</dcterms:modified>
</cp:coreProperties>
</file>